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8C9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2396"/>
        <w:textAlignment w:val="baseline"/>
        <w:outlineLvl w:val="0"/>
        <w:rPr>
          <w:rFonts w:hint="eastAsia" w:ascii="黑体" w:hAnsi="黑体" w:eastAsia="黑体" w:cs="黑体"/>
          <w:b/>
          <w:bCs/>
          <w:spacing w:val="-1"/>
          <w:sz w:val="20"/>
          <w:szCs w:val="20"/>
          <w:lang w:eastAsia="zh-CN"/>
        </w:rPr>
      </w:pPr>
    </w:p>
    <w:p w14:paraId="0611ED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2396"/>
        <w:textAlignment w:val="baseline"/>
        <w:outlineLvl w:val="0"/>
        <w:rPr>
          <w:rFonts w:hint="eastAsia" w:ascii="黑体" w:hAnsi="黑体" w:eastAsia="黑体" w:cs="黑体"/>
          <w:b/>
          <w:bCs/>
          <w:spacing w:val="-1"/>
          <w:sz w:val="20"/>
          <w:szCs w:val="20"/>
          <w:lang w:eastAsia="zh-CN"/>
        </w:rPr>
      </w:pPr>
    </w:p>
    <w:p w14:paraId="20DEB7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2396"/>
        <w:textAlignment w:val="baseline"/>
        <w:outlineLvl w:val="0"/>
        <w:rPr>
          <w:rFonts w:hint="eastAsia" w:ascii="黑体" w:hAnsi="黑体" w:eastAsia="黑体" w:cs="黑体"/>
          <w:b/>
          <w:bCs/>
          <w:spacing w:val="-1"/>
          <w:sz w:val="20"/>
          <w:szCs w:val="20"/>
          <w:lang w:eastAsia="zh-CN"/>
        </w:rPr>
      </w:pPr>
    </w:p>
    <w:p w14:paraId="0826CD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2396"/>
        <w:textAlignment w:val="baseline"/>
        <w:outlineLvl w:val="0"/>
        <w:rPr>
          <w:rFonts w:hint="eastAsia" w:ascii="黑体" w:hAnsi="黑体" w:eastAsia="黑体" w:cs="黑体"/>
          <w:b/>
          <w:bCs/>
          <w:spacing w:val="-1"/>
          <w:sz w:val="20"/>
          <w:szCs w:val="20"/>
          <w:lang w:eastAsia="zh-CN"/>
        </w:rPr>
      </w:pPr>
    </w:p>
    <w:p w14:paraId="3DF7A5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2396"/>
        <w:textAlignment w:val="baseline"/>
        <w:outlineLvl w:val="0"/>
        <w:rPr>
          <w:rFonts w:hint="eastAsia" w:ascii="黑体" w:hAnsi="黑体" w:eastAsia="黑体" w:cs="黑体"/>
          <w:b/>
          <w:bCs/>
          <w:spacing w:val="-1"/>
          <w:sz w:val="20"/>
          <w:szCs w:val="20"/>
          <w:lang w:eastAsia="zh-CN"/>
        </w:rPr>
      </w:pPr>
    </w:p>
    <w:p w14:paraId="6907D8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2396"/>
        <w:textAlignment w:val="baseline"/>
        <w:outlineLvl w:val="0"/>
        <w:rPr>
          <w:rFonts w:hint="eastAsia" w:ascii="黑体" w:hAnsi="黑体" w:eastAsia="黑体" w:cs="黑体"/>
          <w:b/>
          <w:bCs/>
          <w:spacing w:val="-1"/>
          <w:sz w:val="20"/>
          <w:szCs w:val="20"/>
          <w:lang w:eastAsia="zh-CN"/>
        </w:rPr>
      </w:pPr>
    </w:p>
    <w:p w14:paraId="50EF62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2396"/>
        <w:textAlignment w:val="baseline"/>
        <w:outlineLvl w:val="0"/>
        <w:rPr>
          <w:rFonts w:hint="eastAsia" w:ascii="黑体" w:hAnsi="黑体" w:eastAsia="黑体" w:cs="黑体"/>
          <w:b/>
          <w:bCs/>
          <w:spacing w:val="-1"/>
          <w:sz w:val="20"/>
          <w:szCs w:val="20"/>
          <w:lang w:eastAsia="zh-CN"/>
        </w:rPr>
      </w:pPr>
    </w:p>
    <w:p w14:paraId="6BBC1B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jc w:val="center"/>
        <w:textAlignment w:val="baseline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b/>
          <w:bCs/>
          <w:spacing w:val="-1"/>
          <w:sz w:val="44"/>
          <w:szCs w:val="44"/>
        </w:rPr>
        <w:t>202</w:t>
      </w:r>
      <w:r>
        <w:rPr>
          <w:rFonts w:hint="eastAsia" w:ascii="黑体" w:hAnsi="黑体" w:eastAsia="黑体" w:cs="黑体"/>
          <w:b/>
          <w:bCs/>
          <w:spacing w:val="-1"/>
          <w:sz w:val="44"/>
          <w:szCs w:val="44"/>
          <w:lang w:val="en-US" w:eastAsia="zh-CN"/>
        </w:rPr>
        <w:t>6</w:t>
      </w:r>
      <w:r>
        <w:rPr>
          <w:rFonts w:ascii="黑体" w:hAnsi="黑体" w:eastAsia="黑体" w:cs="黑体"/>
          <w:b/>
          <w:bCs/>
          <w:spacing w:val="-1"/>
          <w:sz w:val="44"/>
          <w:szCs w:val="44"/>
        </w:rPr>
        <w:t>-202</w:t>
      </w:r>
      <w:r>
        <w:rPr>
          <w:rFonts w:hint="eastAsia" w:ascii="黑体" w:hAnsi="黑体" w:eastAsia="黑体" w:cs="黑体"/>
          <w:b/>
          <w:bCs/>
          <w:spacing w:val="-1"/>
          <w:sz w:val="44"/>
          <w:szCs w:val="44"/>
          <w:lang w:val="en-US" w:eastAsia="zh-CN"/>
        </w:rPr>
        <w:t>7</w:t>
      </w:r>
      <w:r>
        <w:rPr>
          <w:rFonts w:ascii="黑体" w:hAnsi="黑体" w:eastAsia="黑体" w:cs="黑体"/>
          <w:b/>
          <w:bCs/>
          <w:spacing w:val="-1"/>
          <w:sz w:val="44"/>
          <w:szCs w:val="44"/>
        </w:rPr>
        <w:t>-1学期专业耗材采购询价公告</w:t>
      </w:r>
    </w:p>
    <w:p w14:paraId="1372B2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ascii="黑体" w:hAnsi="黑体" w:eastAsia="黑体" w:cs="黑体"/>
          <w:sz w:val="20"/>
          <w:szCs w:val="20"/>
        </w:rPr>
        <w:sectPr>
          <w:pgSz w:w="11910" w:h="16840"/>
          <w:pgMar w:top="1431" w:right="1786" w:bottom="0" w:left="1786" w:header="0" w:footer="0" w:gutter="0"/>
          <w:cols w:space="720" w:num="1"/>
        </w:sectPr>
      </w:pPr>
    </w:p>
    <w:p w14:paraId="066CCAAF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eastAsia="宋体"/>
          <w:lang w:eastAsia="zh-CN"/>
        </w:rPr>
      </w:pPr>
    </w:p>
    <w:p w14:paraId="2954FD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eastAsia" w:ascii="黑体" w:hAnsi="黑体" w:eastAsia="黑体" w:cs="黑体"/>
          <w:b/>
          <w:bCs/>
          <w:spacing w:val="-5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-4"/>
          <w:sz w:val="44"/>
          <w:szCs w:val="44"/>
          <w:lang w:eastAsia="zh-CN"/>
        </w:rPr>
        <w:t>2026-2027-1</w:t>
      </w:r>
      <w:r>
        <w:rPr>
          <w:rFonts w:hint="eastAsia" w:ascii="黑体" w:hAnsi="黑体" w:eastAsia="黑体" w:cs="黑体"/>
          <w:b/>
          <w:bCs/>
          <w:spacing w:val="-4"/>
          <w:sz w:val="44"/>
          <w:szCs w:val="44"/>
        </w:rPr>
        <w:t>学期专业耗材采购询价公</w:t>
      </w:r>
      <w:r>
        <w:rPr>
          <w:rFonts w:hint="eastAsia" w:ascii="黑体" w:hAnsi="黑体" w:eastAsia="黑体" w:cs="黑体"/>
          <w:b/>
          <w:bCs/>
          <w:spacing w:val="-5"/>
          <w:sz w:val="44"/>
          <w:szCs w:val="44"/>
        </w:rPr>
        <w:t>告</w:t>
      </w:r>
      <w:r>
        <w:rPr>
          <w:rFonts w:hint="eastAsia" w:ascii="黑体" w:hAnsi="黑体" w:eastAsia="黑体" w:cs="黑体"/>
          <w:b/>
          <w:bCs/>
          <w:spacing w:val="-5"/>
          <w:sz w:val="44"/>
          <w:szCs w:val="44"/>
          <w:lang w:val="en-US" w:eastAsia="zh-CN"/>
        </w:rPr>
        <w:t>1</w:t>
      </w:r>
    </w:p>
    <w:tbl>
      <w:tblPr>
        <w:tblStyle w:val="10"/>
        <w:tblpPr w:leftFromText="180" w:rightFromText="180" w:vertAnchor="text" w:horzAnchor="page" w:tblpX="1851" w:tblpY="297"/>
        <w:tblOverlap w:val="never"/>
        <w:tblW w:w="862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5"/>
      </w:tblGrid>
      <w:tr w14:paraId="3087C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8625" w:type="dxa"/>
            <w:vAlign w:val="center"/>
          </w:tcPr>
          <w:p w14:paraId="3C0C1B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360" w:lineRule="auto"/>
              <w:ind w:left="64"/>
              <w:jc w:val="both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2"/>
                <w:sz w:val="36"/>
                <w:szCs w:val="36"/>
              </w:rPr>
              <w:t>项目概况</w:t>
            </w:r>
          </w:p>
        </w:tc>
      </w:tr>
      <w:tr w14:paraId="244FB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8625" w:type="dxa"/>
            <w:vAlign w:val="top"/>
          </w:tcPr>
          <w:p w14:paraId="4F37B3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360" w:lineRule="auto"/>
              <w:ind w:firstLine="704" w:firstLineChars="200"/>
              <w:jc w:val="both"/>
              <w:textAlignment w:val="baseline"/>
              <w:rPr>
                <w:rFonts w:hint="eastAsia" w:ascii="宋体" w:hAnsi="宋体" w:eastAsia="宋体" w:cs="宋体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singl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single"/>
              </w:rPr>
              <w:t>-202</w:t>
            </w:r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singl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single"/>
              </w:rPr>
              <w:t>-</w:t>
            </w:r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single"/>
              </w:rPr>
              <w:t>学期专业耗材采购</w:t>
            </w:r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none"/>
                <w:lang w:val="en-US" w:eastAsia="zh-CN"/>
              </w:rPr>
              <w:t xml:space="preserve"> 采购项目的潜在投标人应在桂林市交通技工学校网站（http://www.glsjtjgxx.com/index.html）下载询价清单，并于10月12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pacing w:val="-4"/>
                <w:sz w:val="36"/>
                <w:szCs w:val="36"/>
                <w:u w:val="none"/>
                <w:lang w:val="en-US" w:eastAsia="zh-CN"/>
              </w:rPr>
              <w:t>日17:20（北京时间）前</w:t>
            </w:r>
            <w:r>
              <w:rPr>
                <w:rFonts w:hint="eastAsia" w:ascii="宋体" w:hAnsi="宋体" w:eastAsia="宋体" w:cs="宋体"/>
                <w:color w:val="B03020"/>
                <w:spacing w:val="-1"/>
                <w:sz w:val="36"/>
                <w:szCs w:val="36"/>
              </w:rPr>
              <w:t>密封并在封面标注所投分标号</w:t>
            </w: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递交报价文件。</w:t>
            </w:r>
          </w:p>
        </w:tc>
      </w:tr>
    </w:tbl>
    <w:p w14:paraId="1E0CC7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9" w:line="360" w:lineRule="auto"/>
        <w:ind w:firstLine="707" w:firstLineChars="200"/>
        <w:textAlignment w:val="baseline"/>
        <w:outlineLvl w:val="4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</w:rPr>
        <w:t>一</w:t>
      </w:r>
      <w:r>
        <w:rPr>
          <w:rFonts w:hint="eastAsia" w:ascii="宋体" w:hAnsi="宋体" w:eastAsia="宋体" w:cs="宋体"/>
          <w:spacing w:val="-58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b/>
          <w:bCs/>
          <w:spacing w:val="-4"/>
          <w:sz w:val="36"/>
          <w:szCs w:val="36"/>
        </w:rPr>
        <w:t>、项目基本情况</w:t>
      </w:r>
    </w:p>
    <w:p w14:paraId="190341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8" w:line="360" w:lineRule="auto"/>
        <w:ind w:firstLine="716" w:firstLineChars="200"/>
        <w:textAlignment w:val="baseline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pacing w:val="-1"/>
          <w:sz w:val="36"/>
          <w:szCs w:val="36"/>
        </w:rPr>
        <w:t>项目编号：JTHC-00</w:t>
      </w:r>
      <w:r>
        <w:rPr>
          <w:rFonts w:hint="eastAsia" w:ascii="宋体" w:hAnsi="宋体" w:eastAsia="宋体" w:cs="宋体"/>
          <w:spacing w:val="-1"/>
          <w:sz w:val="36"/>
          <w:szCs w:val="36"/>
          <w:lang w:val="en-US" w:eastAsia="zh-CN"/>
        </w:rPr>
        <w:t>1</w:t>
      </w:r>
    </w:p>
    <w:p w14:paraId="0081C0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3" w:line="360" w:lineRule="auto"/>
        <w:ind w:firstLine="748" w:firstLineChars="200"/>
        <w:textAlignment w:val="baseline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pacing w:val="7"/>
          <w:sz w:val="36"/>
          <w:szCs w:val="36"/>
        </w:rPr>
        <w:t>项目名称：</w:t>
      </w:r>
      <w:r>
        <w:rPr>
          <w:rFonts w:hint="eastAsia" w:ascii="宋体" w:hAnsi="宋体" w:eastAsia="宋体" w:cs="宋体"/>
          <w:spacing w:val="7"/>
          <w:sz w:val="36"/>
          <w:szCs w:val="36"/>
          <w:lang w:eastAsia="zh-CN"/>
        </w:rPr>
        <w:t>2026-2027-1</w:t>
      </w:r>
      <w:r>
        <w:rPr>
          <w:rFonts w:hint="eastAsia" w:ascii="宋体" w:hAnsi="宋体" w:eastAsia="宋体" w:cs="宋体"/>
          <w:spacing w:val="7"/>
          <w:sz w:val="36"/>
          <w:szCs w:val="36"/>
        </w:rPr>
        <w:t>学期专业耗材采</w:t>
      </w:r>
      <w:r>
        <w:rPr>
          <w:rFonts w:hint="eastAsia" w:ascii="宋体" w:hAnsi="宋体" w:eastAsia="宋体" w:cs="宋体"/>
          <w:spacing w:val="6"/>
          <w:sz w:val="36"/>
          <w:szCs w:val="36"/>
        </w:rPr>
        <w:t>购</w:t>
      </w:r>
      <w:r>
        <w:rPr>
          <w:rFonts w:hint="eastAsia" w:ascii="宋体" w:hAnsi="宋体" w:eastAsia="宋体" w:cs="宋体"/>
          <w:spacing w:val="6"/>
          <w:sz w:val="36"/>
          <w:szCs w:val="36"/>
          <w:lang w:val="en-US" w:eastAsia="zh-CN"/>
        </w:rPr>
        <w:t>1</w:t>
      </w:r>
    </w:p>
    <w:p w14:paraId="3593AB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6" w:line="360" w:lineRule="auto"/>
        <w:ind w:firstLine="768" w:firstLineChars="200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12"/>
          <w:sz w:val="36"/>
          <w:szCs w:val="36"/>
        </w:rPr>
        <w:t>采购方式：□竞争性询价□竞争性磋商☑询价</w:t>
      </w:r>
    </w:p>
    <w:p w14:paraId="45CE24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6" w:line="360" w:lineRule="auto"/>
        <w:ind w:right="876" w:firstLine="735" w:firstLineChars="200"/>
        <w:textAlignment w:val="baseline"/>
        <w:rPr>
          <w:rFonts w:hint="eastAsia" w:ascii="宋体" w:hAnsi="宋体" w:eastAsia="宋体" w:cs="宋体"/>
          <w:b/>
          <w:bCs/>
          <w:spacing w:val="5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3"/>
          <w:sz w:val="36"/>
          <w:szCs w:val="36"/>
        </w:rPr>
        <w:t>采购项目预算金额(人民币):</w:t>
      </w:r>
      <w:r>
        <w:rPr>
          <w:rFonts w:hint="eastAsia" w:ascii="宋体" w:hAnsi="宋体" w:eastAsia="宋体" w:cs="宋体"/>
          <w:spacing w:val="-63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b/>
          <w:bCs/>
          <w:spacing w:val="3"/>
          <w:sz w:val="36"/>
          <w:szCs w:val="36"/>
        </w:rPr>
        <w:t>A分标：49530.00</w:t>
      </w:r>
      <w:r>
        <w:rPr>
          <w:rFonts w:hint="eastAsia" w:ascii="宋体" w:hAnsi="宋体" w:eastAsia="宋体" w:cs="宋体"/>
          <w:b/>
          <w:bCs/>
          <w:spacing w:val="2"/>
          <w:sz w:val="36"/>
          <w:szCs w:val="36"/>
        </w:rPr>
        <w:t>元；B分标：</w:t>
      </w:r>
      <w:r>
        <w:rPr>
          <w:rFonts w:hint="eastAsia" w:ascii="宋体" w:hAnsi="宋体" w:eastAsia="宋体" w:cs="宋体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36"/>
          <w:szCs w:val="36"/>
        </w:rPr>
        <w:t>48464.00元；C分标：21395.00元；D分标：10130.00</w:t>
      </w:r>
      <w:r>
        <w:rPr>
          <w:rFonts w:hint="eastAsia" w:ascii="宋体" w:hAnsi="宋体" w:eastAsia="宋体" w:cs="宋体"/>
          <w:b/>
          <w:bCs/>
          <w:spacing w:val="5"/>
          <w:sz w:val="36"/>
          <w:szCs w:val="36"/>
        </w:rPr>
        <w:t>元</w:t>
      </w:r>
      <w:r>
        <w:rPr>
          <w:rFonts w:hint="eastAsia" w:ascii="宋体" w:hAnsi="宋体" w:eastAsia="宋体" w:cs="宋体"/>
          <w:b/>
          <w:bCs/>
          <w:spacing w:val="5"/>
          <w:sz w:val="36"/>
          <w:szCs w:val="36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spacing w:val="5"/>
          <w:sz w:val="36"/>
          <w:szCs w:val="36"/>
          <w:lang w:val="en-US" w:eastAsia="zh-CN"/>
        </w:rPr>
        <w:t>E分标：44575.00；F分标：30861.00元；G分标：1965</w:t>
      </w:r>
    </w:p>
    <w:p w14:paraId="19D5E8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6" w:line="360" w:lineRule="auto"/>
        <w:ind w:right="876"/>
        <w:textAlignment w:val="baseline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5"/>
          <w:sz w:val="36"/>
          <w:szCs w:val="36"/>
          <w:lang w:val="en-US" w:eastAsia="zh-CN"/>
        </w:rPr>
        <w:t>4.00元；H分标：45562.00元；I分标：43566.00元</w:t>
      </w:r>
    </w:p>
    <w:p w14:paraId="5DFF53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92" w:firstLineChars="200"/>
        <w:jc w:val="both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-7"/>
          <w:sz w:val="36"/>
          <w:szCs w:val="36"/>
        </w:rPr>
        <w:t>项目需求：</w:t>
      </w:r>
    </w:p>
    <w:p w14:paraId="1829EB99">
      <w:pPr>
        <w:keepNext w:val="0"/>
        <w:keepLines w:val="0"/>
        <w:pageBreakBefore w:val="0"/>
        <w:widowControl w:val="0"/>
        <w:tabs>
          <w:tab w:val="right" w:pos="759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44" w:firstLineChars="200"/>
        <w:textAlignment w:val="baseline"/>
        <w:rPr>
          <w:rFonts w:hint="eastAsia" w:ascii="宋体" w:hAnsi="宋体" w:eastAsia="宋体" w:cs="宋体"/>
          <w:spacing w:val="6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pacing w:val="6"/>
          <w:sz w:val="36"/>
          <w:szCs w:val="36"/>
        </w:rPr>
        <w:t>本项目共分为</w:t>
      </w:r>
      <w:r>
        <w:rPr>
          <w:rFonts w:hint="eastAsia" w:ascii="宋体" w:hAnsi="宋体" w:eastAsia="宋体" w:cs="宋体"/>
          <w:spacing w:val="6"/>
          <w:sz w:val="36"/>
          <w:szCs w:val="36"/>
          <w:lang w:val="en-US" w:eastAsia="zh-CN"/>
        </w:rPr>
        <w:t>9</w:t>
      </w:r>
      <w:r>
        <w:rPr>
          <w:rFonts w:hint="eastAsia" w:ascii="宋体" w:hAnsi="宋体" w:eastAsia="宋体" w:cs="宋体"/>
          <w:spacing w:val="6"/>
          <w:sz w:val="36"/>
          <w:szCs w:val="36"/>
        </w:rPr>
        <w:t>个分标，具体内容如下</w:t>
      </w:r>
      <w:r>
        <w:rPr>
          <w:rFonts w:hint="eastAsia" w:ascii="宋体" w:hAnsi="宋体" w:eastAsia="宋体" w:cs="宋体"/>
          <w:spacing w:val="6"/>
          <w:sz w:val="36"/>
          <w:szCs w:val="36"/>
          <w:lang w:eastAsia="zh-CN"/>
        </w:rPr>
        <w:t>：</w:t>
      </w:r>
      <w:r>
        <w:rPr>
          <w:rFonts w:hint="eastAsia" w:ascii="宋体" w:hAnsi="宋体" w:eastAsia="宋体" w:cs="宋体"/>
          <w:spacing w:val="6"/>
          <w:sz w:val="36"/>
          <w:szCs w:val="36"/>
          <w:lang w:eastAsia="zh-CN"/>
        </w:rPr>
        <w:tab/>
      </w:r>
    </w:p>
    <w:p w14:paraId="03D49809">
      <w:pPr>
        <w:keepNext w:val="0"/>
        <w:keepLines w:val="0"/>
        <w:pageBreakBefore w:val="0"/>
        <w:widowControl w:val="0"/>
        <w:tabs>
          <w:tab w:val="right" w:pos="759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3"/>
          <w:sz w:val="36"/>
          <w:szCs w:val="36"/>
          <w:u w:val="single"/>
        </w:rPr>
        <w:t>A分</w:t>
      </w: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标</w:t>
      </w:r>
      <w:r>
        <w:rPr>
          <w:rFonts w:hint="eastAsia" w:ascii="宋体" w:hAnsi="宋体" w:eastAsia="宋体" w:cs="宋体"/>
          <w:b/>
          <w:bCs/>
          <w:spacing w:val="-3"/>
          <w:sz w:val="36"/>
          <w:szCs w:val="36"/>
          <w:u w:val="single"/>
        </w:rPr>
        <w:t>：</w:t>
      </w:r>
    </w:p>
    <w:tbl>
      <w:tblPr>
        <w:tblStyle w:val="10"/>
        <w:tblW w:w="5733" w:type="pct"/>
        <w:tblInd w:w="-13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2381"/>
        <w:gridCol w:w="1103"/>
        <w:gridCol w:w="1492"/>
        <w:gridCol w:w="3728"/>
      </w:tblGrid>
      <w:tr w14:paraId="0B395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436" w:type="pct"/>
            <w:vAlign w:val="center"/>
          </w:tcPr>
          <w:p w14:paraId="37A0D34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1248" w:type="pct"/>
            <w:vAlign w:val="center"/>
          </w:tcPr>
          <w:p w14:paraId="68A29D91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2"/>
                <w:sz w:val="36"/>
                <w:szCs w:val="36"/>
              </w:rPr>
              <w:t>项目名称</w:t>
            </w:r>
          </w:p>
        </w:tc>
        <w:tc>
          <w:tcPr>
            <w:tcW w:w="578" w:type="pct"/>
            <w:vAlign w:val="center"/>
          </w:tcPr>
          <w:p w14:paraId="4EC512E1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2"/>
                <w:sz w:val="36"/>
                <w:szCs w:val="36"/>
              </w:rPr>
              <w:t>数量</w:t>
            </w:r>
          </w:p>
        </w:tc>
        <w:tc>
          <w:tcPr>
            <w:tcW w:w="782" w:type="pct"/>
            <w:vAlign w:val="center"/>
          </w:tcPr>
          <w:p w14:paraId="10ED0FB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2"/>
                <w:sz w:val="36"/>
                <w:szCs w:val="36"/>
              </w:rPr>
              <w:t>单位</w:t>
            </w:r>
          </w:p>
        </w:tc>
        <w:tc>
          <w:tcPr>
            <w:tcW w:w="1954" w:type="pct"/>
            <w:vAlign w:val="center"/>
          </w:tcPr>
          <w:p w14:paraId="4AF12347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0" w:line="360" w:lineRule="auto"/>
              <w:ind w:left="786" w:right="123" w:hanging="670"/>
              <w:jc w:val="center"/>
              <w:textAlignment w:val="baseline"/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简要规格描述</w:t>
            </w:r>
            <w:r>
              <w:rPr>
                <w:rFonts w:hint="eastAsia" w:cs="宋体"/>
                <w:spacing w:val="-1"/>
                <w:sz w:val="36"/>
                <w:szCs w:val="36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项目</w:t>
            </w:r>
          </w:p>
          <w:p w14:paraId="56D24751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0" w:line="360" w:lineRule="auto"/>
              <w:ind w:left="786" w:right="123" w:hanging="67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基本</w:t>
            </w:r>
            <w:r>
              <w:rPr>
                <w:rFonts w:hint="eastAsia" w:ascii="宋体" w:hAnsi="宋体" w:eastAsia="宋体" w:cs="宋体"/>
                <w:spacing w:val="-2"/>
                <w:sz w:val="36"/>
                <w:szCs w:val="36"/>
              </w:rPr>
              <w:t>概况</w:t>
            </w:r>
          </w:p>
        </w:tc>
      </w:tr>
      <w:tr w14:paraId="35F6A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436" w:type="pct"/>
            <w:vAlign w:val="center"/>
          </w:tcPr>
          <w:p w14:paraId="3B1679D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7" w:line="360" w:lineRule="auto"/>
              <w:ind w:left="185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z w:val="36"/>
                <w:szCs w:val="36"/>
              </w:rPr>
              <w:t>1</w:t>
            </w:r>
          </w:p>
        </w:tc>
        <w:tc>
          <w:tcPr>
            <w:tcW w:w="1248" w:type="pct"/>
            <w:vAlign w:val="center"/>
          </w:tcPr>
          <w:p w14:paraId="0039F2F7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2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数控加工专业</w:t>
            </w:r>
          </w:p>
        </w:tc>
        <w:tc>
          <w:tcPr>
            <w:tcW w:w="578" w:type="pct"/>
            <w:vAlign w:val="center"/>
          </w:tcPr>
          <w:p w14:paraId="138D2659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7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z w:val="36"/>
                <w:szCs w:val="36"/>
              </w:rPr>
              <w:t>1</w:t>
            </w:r>
          </w:p>
        </w:tc>
        <w:tc>
          <w:tcPr>
            <w:tcW w:w="782" w:type="pct"/>
            <w:vAlign w:val="center"/>
          </w:tcPr>
          <w:p w14:paraId="739C8858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2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z w:val="36"/>
                <w:szCs w:val="36"/>
              </w:rPr>
              <w:t>项</w:t>
            </w:r>
          </w:p>
        </w:tc>
        <w:tc>
          <w:tcPr>
            <w:tcW w:w="1954" w:type="pct"/>
            <w:vAlign w:val="center"/>
          </w:tcPr>
          <w:p w14:paraId="2332112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2" w:line="360" w:lineRule="auto"/>
              <w:ind w:right="9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如需进一步了解详细内容，</w:t>
            </w:r>
            <w:r>
              <w:rPr>
                <w:rFonts w:hint="eastAsia" w:ascii="宋体" w:hAnsi="宋体" w:eastAsia="宋体" w:cs="宋体"/>
                <w:sz w:val="36"/>
                <w:szCs w:val="36"/>
              </w:rPr>
              <w:t>详见询价清单</w:t>
            </w:r>
            <w:r>
              <w:rPr>
                <w:rFonts w:hint="eastAsia" w:cs="宋体"/>
                <w:sz w:val="36"/>
                <w:szCs w:val="36"/>
                <w:lang w:eastAsia="zh-CN"/>
              </w:rPr>
              <w:t>。</w:t>
            </w:r>
          </w:p>
        </w:tc>
      </w:tr>
    </w:tbl>
    <w:p w14:paraId="40C845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1"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B分标：</w:t>
      </w:r>
    </w:p>
    <w:tbl>
      <w:tblPr>
        <w:tblStyle w:val="10"/>
        <w:tblW w:w="5774" w:type="pct"/>
        <w:tblInd w:w="-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8"/>
        <w:gridCol w:w="2400"/>
        <w:gridCol w:w="1102"/>
        <w:gridCol w:w="1457"/>
        <w:gridCol w:w="3806"/>
      </w:tblGrid>
      <w:tr w14:paraId="0CF0C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40" w:type="dxa"/>
            <w:tcBorders>
              <w:bottom w:val="nil"/>
            </w:tcBorders>
            <w:vAlign w:val="center"/>
          </w:tcPr>
          <w:p w14:paraId="0990EB6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2408" w:type="dxa"/>
            <w:tcBorders>
              <w:bottom w:val="nil"/>
            </w:tcBorders>
            <w:vAlign w:val="center"/>
          </w:tcPr>
          <w:p w14:paraId="516BE777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2"/>
                <w:sz w:val="36"/>
                <w:szCs w:val="36"/>
              </w:rPr>
              <w:t>项目名称</w:t>
            </w:r>
          </w:p>
        </w:tc>
        <w:tc>
          <w:tcPr>
            <w:tcW w:w="1105" w:type="dxa"/>
            <w:tcBorders>
              <w:bottom w:val="nil"/>
            </w:tcBorders>
            <w:vAlign w:val="center"/>
          </w:tcPr>
          <w:p w14:paraId="7E3A337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2"/>
                <w:sz w:val="36"/>
                <w:szCs w:val="36"/>
              </w:rPr>
              <w:t>数量</w:t>
            </w:r>
          </w:p>
        </w:tc>
        <w:tc>
          <w:tcPr>
            <w:tcW w:w="1461" w:type="dxa"/>
            <w:vAlign w:val="center"/>
          </w:tcPr>
          <w:p w14:paraId="5A5282F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2"/>
                <w:sz w:val="36"/>
                <w:szCs w:val="36"/>
              </w:rPr>
              <w:t>单位</w:t>
            </w:r>
          </w:p>
        </w:tc>
        <w:tc>
          <w:tcPr>
            <w:tcW w:w="3816" w:type="dxa"/>
            <w:vAlign w:val="center"/>
          </w:tcPr>
          <w:p w14:paraId="6163657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0" w:line="360" w:lineRule="auto"/>
              <w:ind w:left="786" w:leftChars="0" w:right="123" w:rightChars="0" w:hanging="670" w:firstLineChars="0"/>
              <w:jc w:val="center"/>
              <w:textAlignment w:val="baseline"/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简要规格描述</w:t>
            </w:r>
            <w:r>
              <w:rPr>
                <w:rFonts w:hint="eastAsia" w:cs="宋体"/>
                <w:spacing w:val="-1"/>
                <w:sz w:val="36"/>
                <w:szCs w:val="36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项目</w:t>
            </w:r>
          </w:p>
          <w:p w14:paraId="6AD678E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0" w:line="360" w:lineRule="auto"/>
              <w:ind w:left="786" w:leftChars="0" w:right="123" w:rightChars="0" w:hanging="670" w:firstLine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基本</w:t>
            </w:r>
            <w:r>
              <w:rPr>
                <w:rFonts w:hint="eastAsia" w:ascii="宋体" w:hAnsi="宋体" w:eastAsia="宋体" w:cs="宋体"/>
                <w:spacing w:val="-2"/>
                <w:sz w:val="36"/>
                <w:szCs w:val="36"/>
              </w:rPr>
              <w:t>概况</w:t>
            </w:r>
          </w:p>
        </w:tc>
      </w:tr>
      <w:tr w14:paraId="2C3C4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1" w:hRule="atLeast"/>
        </w:trPr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 w14:paraId="328E7D8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7" w:line="360" w:lineRule="auto"/>
              <w:ind w:left="18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2408" w:type="dxa"/>
            <w:tcBorders>
              <w:bottom w:val="single" w:color="auto" w:sz="4" w:space="0"/>
            </w:tcBorders>
            <w:vAlign w:val="center"/>
          </w:tcPr>
          <w:p w14:paraId="39AE3B6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2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  <w:lang w:val="en-US" w:eastAsia="zh-CN"/>
              </w:rPr>
              <w:t>机电一体化技术</w:t>
            </w: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专业</w:t>
            </w:r>
          </w:p>
        </w:tc>
        <w:tc>
          <w:tcPr>
            <w:tcW w:w="1105" w:type="dxa"/>
            <w:tcBorders>
              <w:bottom w:val="single" w:color="auto" w:sz="4" w:space="0"/>
            </w:tcBorders>
            <w:vAlign w:val="center"/>
          </w:tcPr>
          <w:p w14:paraId="1E8E3EA5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7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z w:val="36"/>
                <w:szCs w:val="36"/>
              </w:rPr>
              <w:t>1</w:t>
            </w:r>
          </w:p>
        </w:tc>
        <w:tc>
          <w:tcPr>
            <w:tcW w:w="1461" w:type="dxa"/>
            <w:tcBorders>
              <w:bottom w:val="single" w:color="auto" w:sz="4" w:space="0"/>
            </w:tcBorders>
            <w:vAlign w:val="center"/>
          </w:tcPr>
          <w:p w14:paraId="2FF4012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2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z w:val="36"/>
                <w:szCs w:val="36"/>
              </w:rPr>
              <w:t>项</w:t>
            </w:r>
          </w:p>
        </w:tc>
        <w:tc>
          <w:tcPr>
            <w:tcW w:w="3816" w:type="dxa"/>
            <w:tcBorders>
              <w:right w:val="single" w:color="000000" w:sz="2" w:space="0"/>
            </w:tcBorders>
            <w:vAlign w:val="center"/>
          </w:tcPr>
          <w:p w14:paraId="6310347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2" w:line="360" w:lineRule="auto"/>
              <w:ind w:right="9" w:righ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36"/>
                <w:szCs w:val="36"/>
              </w:rPr>
              <w:t>如需进一步了解详细内容，</w:t>
            </w:r>
            <w:r>
              <w:rPr>
                <w:rFonts w:hint="eastAsia" w:ascii="宋体" w:hAnsi="宋体" w:eastAsia="宋体" w:cs="宋体"/>
                <w:sz w:val="36"/>
                <w:szCs w:val="36"/>
              </w:rPr>
              <w:t>详见询价清单</w:t>
            </w:r>
            <w:r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  <w:t>。</w:t>
            </w:r>
          </w:p>
        </w:tc>
      </w:tr>
    </w:tbl>
    <w:p w14:paraId="5C77F7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2"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C分标：</w:t>
      </w:r>
    </w:p>
    <w:tbl>
      <w:tblPr>
        <w:tblStyle w:val="10"/>
        <w:tblW w:w="5768" w:type="pct"/>
        <w:tblInd w:w="-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2"/>
        <w:gridCol w:w="2787"/>
        <w:gridCol w:w="1157"/>
        <w:gridCol w:w="1251"/>
        <w:gridCol w:w="3576"/>
      </w:tblGrid>
      <w:tr w14:paraId="57E55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28" w:type="pct"/>
            <w:vAlign w:val="center"/>
          </w:tcPr>
          <w:p w14:paraId="2A295EC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1452" w:type="pct"/>
            <w:vAlign w:val="center"/>
          </w:tcPr>
          <w:p w14:paraId="33777C91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项目名称</w:t>
            </w:r>
          </w:p>
        </w:tc>
        <w:tc>
          <w:tcPr>
            <w:tcW w:w="603" w:type="pct"/>
            <w:vAlign w:val="center"/>
          </w:tcPr>
          <w:p w14:paraId="243F7AB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数量</w:t>
            </w:r>
          </w:p>
        </w:tc>
        <w:tc>
          <w:tcPr>
            <w:tcW w:w="652" w:type="pct"/>
            <w:vAlign w:val="center"/>
          </w:tcPr>
          <w:p w14:paraId="0299DB71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单位</w:t>
            </w:r>
          </w:p>
        </w:tc>
        <w:tc>
          <w:tcPr>
            <w:tcW w:w="1863" w:type="pct"/>
            <w:vAlign w:val="center"/>
          </w:tcPr>
          <w:p w14:paraId="3606BEBA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简要规格描述或项目基本概况</w:t>
            </w:r>
          </w:p>
        </w:tc>
      </w:tr>
      <w:tr w14:paraId="09F07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28" w:type="pct"/>
            <w:shd w:val="clear" w:color="auto" w:fill="auto"/>
            <w:vAlign w:val="center"/>
          </w:tcPr>
          <w:p w14:paraId="6E070501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1452" w:type="pct"/>
            <w:shd w:val="clear" w:color="auto" w:fill="auto"/>
            <w:vAlign w:val="center"/>
          </w:tcPr>
          <w:p w14:paraId="3995D3A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工业机器人应用与维护</w:t>
            </w: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专业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24DDC29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1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0FBBF2D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</w:t>
            </w:r>
          </w:p>
        </w:tc>
        <w:tc>
          <w:tcPr>
            <w:tcW w:w="1863" w:type="pct"/>
            <w:shd w:val="clear" w:color="auto" w:fill="auto"/>
            <w:vAlign w:val="center"/>
          </w:tcPr>
          <w:p w14:paraId="62F00E5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如需进一步了解详细内容，详见询价清单</w:t>
            </w:r>
          </w:p>
        </w:tc>
      </w:tr>
    </w:tbl>
    <w:p w14:paraId="6E1596EE">
      <w:pPr>
        <w:keepNext w:val="0"/>
        <w:keepLines w:val="0"/>
        <w:pageBreakBefore w:val="0"/>
        <w:widowControl/>
        <w:tabs>
          <w:tab w:val="left" w:pos="230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</w:pPr>
    </w:p>
    <w:p w14:paraId="510D2C41">
      <w:pPr>
        <w:keepNext w:val="0"/>
        <w:keepLines w:val="0"/>
        <w:pageBreakBefore w:val="0"/>
        <w:widowControl/>
        <w:tabs>
          <w:tab w:val="left" w:pos="230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D分标：</w:t>
      </w:r>
    </w:p>
    <w:tbl>
      <w:tblPr>
        <w:tblStyle w:val="10"/>
        <w:tblW w:w="5578" w:type="pct"/>
        <w:tblInd w:w="-13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8"/>
        <w:gridCol w:w="2785"/>
        <w:gridCol w:w="1144"/>
        <w:gridCol w:w="1130"/>
        <w:gridCol w:w="3380"/>
      </w:tblGrid>
      <w:tr w14:paraId="77F6A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3364E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53F0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项目名称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CCA0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数量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F450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单位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44E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简要规格描述或项目基本概况</w:t>
            </w:r>
          </w:p>
        </w:tc>
      </w:tr>
      <w:tr w14:paraId="5B543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40" w:type="dxa"/>
            <w:tcBorders>
              <w:top w:val="single" w:color="auto" w:sz="4" w:space="0"/>
            </w:tcBorders>
            <w:vAlign w:val="center"/>
          </w:tcPr>
          <w:p w14:paraId="748E78E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2794" w:type="dxa"/>
            <w:tcBorders>
              <w:top w:val="single" w:color="auto" w:sz="4" w:space="0"/>
            </w:tcBorders>
            <w:vAlign w:val="center"/>
          </w:tcPr>
          <w:p w14:paraId="5B77466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电气自动化设备安装与维修</w:t>
            </w: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专业</w:t>
            </w:r>
          </w:p>
        </w:tc>
        <w:tc>
          <w:tcPr>
            <w:tcW w:w="1147" w:type="dxa"/>
            <w:tcBorders>
              <w:top w:val="single" w:color="auto" w:sz="4" w:space="0"/>
            </w:tcBorders>
            <w:vAlign w:val="center"/>
          </w:tcPr>
          <w:p w14:paraId="26CE250E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</w:tcBorders>
            <w:vAlign w:val="center"/>
          </w:tcPr>
          <w:p w14:paraId="3A9A999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</w:t>
            </w:r>
          </w:p>
        </w:tc>
        <w:tc>
          <w:tcPr>
            <w:tcW w:w="3389" w:type="dxa"/>
            <w:tcBorders>
              <w:top w:val="single" w:color="auto" w:sz="4" w:space="0"/>
            </w:tcBorders>
            <w:vAlign w:val="center"/>
          </w:tcPr>
          <w:p w14:paraId="5947713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如需进一步了解详细内容，详见询价清单</w:t>
            </w:r>
          </w:p>
        </w:tc>
      </w:tr>
    </w:tbl>
    <w:p w14:paraId="5218D0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2"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  <w:lang w:val="en-US" w:eastAsia="zh-CN"/>
        </w:rPr>
        <w:t>E</w:t>
      </w: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分标：</w:t>
      </w:r>
    </w:p>
    <w:tbl>
      <w:tblPr>
        <w:tblStyle w:val="10"/>
        <w:tblW w:w="5587" w:type="pct"/>
        <w:tblInd w:w="-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2815"/>
        <w:gridCol w:w="1144"/>
        <w:gridCol w:w="1130"/>
        <w:gridCol w:w="3379"/>
      </w:tblGrid>
      <w:tr w14:paraId="36F91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55DF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2454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项目名称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985A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数量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0AC7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单位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3757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简要规格描述或项目基本概况</w:t>
            </w:r>
          </w:p>
        </w:tc>
      </w:tr>
      <w:tr w14:paraId="64CD7F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25" w:type="dxa"/>
            <w:tcBorders>
              <w:top w:val="single" w:color="auto" w:sz="4" w:space="0"/>
            </w:tcBorders>
            <w:vAlign w:val="center"/>
          </w:tcPr>
          <w:p w14:paraId="2F1FDBD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2824" w:type="dxa"/>
            <w:tcBorders>
              <w:top w:val="single" w:color="auto" w:sz="4" w:space="0"/>
            </w:tcBorders>
            <w:vAlign w:val="center"/>
          </w:tcPr>
          <w:p w14:paraId="18E3DF2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无人应用技术专业</w:t>
            </w:r>
          </w:p>
        </w:tc>
        <w:tc>
          <w:tcPr>
            <w:tcW w:w="1147" w:type="dxa"/>
            <w:tcBorders>
              <w:top w:val="single" w:color="auto" w:sz="4" w:space="0"/>
            </w:tcBorders>
            <w:vAlign w:val="center"/>
          </w:tcPr>
          <w:p w14:paraId="452BA03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</w:tcBorders>
            <w:vAlign w:val="center"/>
          </w:tcPr>
          <w:p w14:paraId="1492A2A7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</w:t>
            </w:r>
          </w:p>
        </w:tc>
        <w:tc>
          <w:tcPr>
            <w:tcW w:w="3389" w:type="dxa"/>
            <w:tcBorders>
              <w:top w:val="single" w:color="auto" w:sz="4" w:space="0"/>
            </w:tcBorders>
            <w:vAlign w:val="center"/>
          </w:tcPr>
          <w:p w14:paraId="71EC55F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如需进一步了解详细内容，详见询价清单</w:t>
            </w:r>
          </w:p>
        </w:tc>
      </w:tr>
    </w:tbl>
    <w:p w14:paraId="3BAD82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2"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  <w:lang w:val="en-US" w:eastAsia="zh-CN"/>
        </w:rPr>
        <w:t>F</w:t>
      </w: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分标：</w:t>
      </w:r>
    </w:p>
    <w:tbl>
      <w:tblPr>
        <w:tblStyle w:val="10"/>
        <w:tblW w:w="5587" w:type="pct"/>
        <w:tblInd w:w="-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2815"/>
        <w:gridCol w:w="1144"/>
        <w:gridCol w:w="1130"/>
        <w:gridCol w:w="3379"/>
      </w:tblGrid>
      <w:tr w14:paraId="5923D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752CE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455B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项目名称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DE32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数量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E0DFA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单位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C1A7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简要规格描述或项目基本概况</w:t>
            </w:r>
          </w:p>
        </w:tc>
      </w:tr>
      <w:tr w14:paraId="478A3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25" w:type="dxa"/>
            <w:tcBorders>
              <w:top w:val="single" w:color="auto" w:sz="4" w:space="0"/>
            </w:tcBorders>
            <w:vAlign w:val="center"/>
          </w:tcPr>
          <w:p w14:paraId="136EBDB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2824" w:type="dxa"/>
            <w:tcBorders>
              <w:top w:val="single" w:color="auto" w:sz="4" w:space="0"/>
            </w:tcBorders>
            <w:vAlign w:val="center"/>
          </w:tcPr>
          <w:p w14:paraId="52AB7AE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汽车</w:t>
            </w:r>
            <w:r>
              <w:rPr>
                <w:rFonts w:hint="eastAsia" w:cs="宋体"/>
                <w:spacing w:val="-3"/>
                <w:sz w:val="36"/>
                <w:szCs w:val="36"/>
                <w:lang w:val="en-US" w:eastAsia="zh-CN"/>
              </w:rPr>
              <w:t>钣金与涂装</w:t>
            </w: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专业</w:t>
            </w:r>
          </w:p>
        </w:tc>
        <w:tc>
          <w:tcPr>
            <w:tcW w:w="1147" w:type="dxa"/>
            <w:tcBorders>
              <w:top w:val="single" w:color="auto" w:sz="4" w:space="0"/>
            </w:tcBorders>
            <w:vAlign w:val="center"/>
          </w:tcPr>
          <w:p w14:paraId="644E2709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</w:tcBorders>
            <w:vAlign w:val="center"/>
          </w:tcPr>
          <w:p w14:paraId="4044FE6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</w:t>
            </w:r>
          </w:p>
        </w:tc>
        <w:tc>
          <w:tcPr>
            <w:tcW w:w="3389" w:type="dxa"/>
            <w:tcBorders>
              <w:top w:val="single" w:color="auto" w:sz="4" w:space="0"/>
            </w:tcBorders>
            <w:vAlign w:val="center"/>
          </w:tcPr>
          <w:p w14:paraId="2B90C45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如需进一步了解详细内容，详见询价清单</w:t>
            </w:r>
          </w:p>
        </w:tc>
      </w:tr>
    </w:tbl>
    <w:p w14:paraId="6C1CA7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2"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  <w:lang w:val="en-US" w:eastAsia="zh-CN"/>
        </w:rPr>
        <w:t>G</w:t>
      </w: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分标：</w:t>
      </w:r>
    </w:p>
    <w:tbl>
      <w:tblPr>
        <w:tblStyle w:val="10"/>
        <w:tblW w:w="5596" w:type="pct"/>
        <w:tblInd w:w="-1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2830"/>
        <w:gridCol w:w="1144"/>
        <w:gridCol w:w="1130"/>
        <w:gridCol w:w="3379"/>
      </w:tblGrid>
      <w:tr w14:paraId="3321D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2425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0F94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项目名称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E6A39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数量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A7089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单位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EB377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简要规格描述或项目基本概况</w:t>
            </w:r>
          </w:p>
        </w:tc>
      </w:tr>
      <w:tr w14:paraId="28E15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25" w:type="dxa"/>
            <w:tcBorders>
              <w:top w:val="single" w:color="auto" w:sz="4" w:space="0"/>
            </w:tcBorders>
            <w:vAlign w:val="center"/>
          </w:tcPr>
          <w:p w14:paraId="6A219D6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2839" w:type="dxa"/>
            <w:tcBorders>
              <w:top w:val="single" w:color="auto" w:sz="4" w:space="0"/>
            </w:tcBorders>
            <w:vAlign w:val="center"/>
          </w:tcPr>
          <w:p w14:paraId="417DEAE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汽车维修</w:t>
            </w: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专业</w:t>
            </w:r>
          </w:p>
        </w:tc>
        <w:tc>
          <w:tcPr>
            <w:tcW w:w="1147" w:type="dxa"/>
            <w:tcBorders>
              <w:top w:val="single" w:color="auto" w:sz="4" w:space="0"/>
            </w:tcBorders>
            <w:vAlign w:val="center"/>
          </w:tcPr>
          <w:p w14:paraId="3A386AE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</w:tcBorders>
            <w:vAlign w:val="center"/>
          </w:tcPr>
          <w:p w14:paraId="004C53C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</w:t>
            </w:r>
          </w:p>
        </w:tc>
        <w:tc>
          <w:tcPr>
            <w:tcW w:w="3389" w:type="dxa"/>
            <w:tcBorders>
              <w:top w:val="single" w:color="auto" w:sz="4" w:space="0"/>
            </w:tcBorders>
            <w:vAlign w:val="center"/>
          </w:tcPr>
          <w:p w14:paraId="6B6C330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如需进一步了解详细内容，详见询价清单</w:t>
            </w:r>
          </w:p>
        </w:tc>
      </w:tr>
    </w:tbl>
    <w:p w14:paraId="4E8D81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2"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  <w:lang w:val="en-US" w:eastAsia="zh-CN"/>
        </w:rPr>
        <w:t>H</w:t>
      </w: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分标：</w:t>
      </w:r>
    </w:p>
    <w:tbl>
      <w:tblPr>
        <w:tblStyle w:val="10"/>
        <w:tblW w:w="5596" w:type="pct"/>
        <w:tblInd w:w="-1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2830"/>
        <w:gridCol w:w="1144"/>
        <w:gridCol w:w="1130"/>
        <w:gridCol w:w="3379"/>
      </w:tblGrid>
      <w:tr w14:paraId="13AF5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78EA9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9353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项目名称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7D4B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数量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D234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单位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5902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简要规格描述或项目基本概况</w:t>
            </w:r>
          </w:p>
        </w:tc>
      </w:tr>
      <w:tr w14:paraId="033BA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25" w:type="dxa"/>
            <w:tcBorders>
              <w:top w:val="single" w:color="auto" w:sz="4" w:space="0"/>
            </w:tcBorders>
            <w:vAlign w:val="center"/>
          </w:tcPr>
          <w:p w14:paraId="012D75C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2839" w:type="dxa"/>
            <w:tcBorders>
              <w:top w:val="single" w:color="auto" w:sz="4" w:space="0"/>
            </w:tcBorders>
            <w:vAlign w:val="center"/>
          </w:tcPr>
          <w:p w14:paraId="10DCCE0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新能源检测与维修</w:t>
            </w: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专业</w:t>
            </w:r>
          </w:p>
        </w:tc>
        <w:tc>
          <w:tcPr>
            <w:tcW w:w="1147" w:type="dxa"/>
            <w:tcBorders>
              <w:top w:val="single" w:color="auto" w:sz="4" w:space="0"/>
            </w:tcBorders>
            <w:vAlign w:val="center"/>
          </w:tcPr>
          <w:p w14:paraId="5C0DAF7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</w:tcBorders>
            <w:vAlign w:val="center"/>
          </w:tcPr>
          <w:p w14:paraId="796515C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</w:t>
            </w:r>
          </w:p>
        </w:tc>
        <w:tc>
          <w:tcPr>
            <w:tcW w:w="3389" w:type="dxa"/>
            <w:tcBorders>
              <w:top w:val="single" w:color="auto" w:sz="4" w:space="0"/>
            </w:tcBorders>
            <w:vAlign w:val="center"/>
          </w:tcPr>
          <w:p w14:paraId="0735ECE7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如需进一步了解详细内容，详见询价清单</w:t>
            </w:r>
          </w:p>
        </w:tc>
      </w:tr>
    </w:tbl>
    <w:p w14:paraId="55B245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2" w:line="360" w:lineRule="auto"/>
        <w:textAlignment w:val="baseline"/>
        <w:rPr>
          <w:rFonts w:hint="eastAsia" w:ascii="宋体" w:hAnsi="宋体" w:eastAsia="宋体" w:cs="宋体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  <w:lang w:val="en-US" w:eastAsia="zh-CN"/>
        </w:rPr>
        <w:t>I</w:t>
      </w: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single"/>
        </w:rPr>
        <w:t>分标：</w:t>
      </w:r>
    </w:p>
    <w:tbl>
      <w:tblPr>
        <w:tblStyle w:val="10"/>
        <w:tblW w:w="5587" w:type="pct"/>
        <w:tblInd w:w="-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2815"/>
        <w:gridCol w:w="1144"/>
        <w:gridCol w:w="1130"/>
        <w:gridCol w:w="3379"/>
      </w:tblGrid>
      <w:tr w14:paraId="23C24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EF35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项号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3FF3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项目名称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9EE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数量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4C7B5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单位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5F0A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简要规格描述或项目基本概况</w:t>
            </w:r>
          </w:p>
        </w:tc>
      </w:tr>
      <w:tr w14:paraId="39723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25" w:type="dxa"/>
            <w:tcBorders>
              <w:top w:val="single" w:color="auto" w:sz="4" w:space="0"/>
            </w:tcBorders>
            <w:vAlign w:val="center"/>
          </w:tcPr>
          <w:p w14:paraId="10CF107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2824" w:type="dxa"/>
            <w:tcBorders>
              <w:top w:val="single" w:color="auto" w:sz="4" w:space="0"/>
            </w:tcBorders>
            <w:vAlign w:val="center"/>
          </w:tcPr>
          <w:p w14:paraId="2A8370E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default" w:ascii="宋体" w:hAnsi="宋体" w:eastAsia="宋体" w:cs="宋体"/>
                <w:sz w:val="36"/>
                <w:szCs w:val="36"/>
                <w:lang w:val="en-US" w:eastAsia="zh-CN"/>
              </w:rPr>
            </w:pPr>
            <w:r>
              <w:rPr>
                <w:rFonts w:hint="eastAsia" w:cs="宋体"/>
                <w:sz w:val="36"/>
                <w:szCs w:val="36"/>
                <w:lang w:val="en-US" w:eastAsia="zh-CN"/>
              </w:rPr>
              <w:t>船舶驾驶专业</w:t>
            </w:r>
          </w:p>
        </w:tc>
        <w:tc>
          <w:tcPr>
            <w:tcW w:w="1147" w:type="dxa"/>
            <w:tcBorders>
              <w:top w:val="single" w:color="auto" w:sz="4" w:space="0"/>
            </w:tcBorders>
            <w:vAlign w:val="center"/>
          </w:tcPr>
          <w:p w14:paraId="47190C4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</w:tcBorders>
            <w:vAlign w:val="center"/>
          </w:tcPr>
          <w:p w14:paraId="11D9DCD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项</w:t>
            </w:r>
          </w:p>
        </w:tc>
        <w:tc>
          <w:tcPr>
            <w:tcW w:w="3389" w:type="dxa"/>
            <w:tcBorders>
              <w:top w:val="single" w:color="auto" w:sz="4" w:space="0"/>
            </w:tcBorders>
            <w:vAlign w:val="center"/>
          </w:tcPr>
          <w:p w14:paraId="423AAA9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360" w:lineRule="auto"/>
              <w:ind w:left="75" w:leftChars="0"/>
              <w:jc w:val="center"/>
              <w:textAlignment w:val="baseline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spacing w:val="-3"/>
                <w:sz w:val="36"/>
                <w:szCs w:val="36"/>
              </w:rPr>
              <w:t>如需进一步了解详细内容，详见询价清单</w:t>
            </w:r>
          </w:p>
        </w:tc>
      </w:tr>
    </w:tbl>
    <w:p w14:paraId="5D5A99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1" w:line="360" w:lineRule="auto"/>
        <w:textAlignment w:val="baseline"/>
        <w:outlineLvl w:val="4"/>
        <w:rPr>
          <w:rFonts w:hint="eastAsia" w:ascii="宋体" w:hAnsi="宋体" w:eastAsia="宋体" w:cs="宋体"/>
          <w:b/>
          <w:bCs/>
          <w:spacing w:val="-3"/>
          <w:sz w:val="36"/>
          <w:szCs w:val="36"/>
        </w:rPr>
      </w:pPr>
    </w:p>
    <w:p w14:paraId="3B715B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1" w:line="360" w:lineRule="auto"/>
        <w:textAlignment w:val="baseline"/>
        <w:outlineLvl w:val="4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-3"/>
          <w:sz w:val="36"/>
          <w:szCs w:val="36"/>
        </w:rPr>
        <w:t>二、申请人的资格要求：</w:t>
      </w:r>
    </w:p>
    <w:p w14:paraId="095E54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4"/>
          <w:sz w:val="36"/>
          <w:szCs w:val="36"/>
        </w:rPr>
        <w:t>(一)满足《中华人民共和国政府采购法》第二十二条规定；</w:t>
      </w:r>
    </w:p>
    <w:p w14:paraId="4D84B5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360" w:lineRule="auto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6"/>
          <w:sz w:val="36"/>
          <w:szCs w:val="36"/>
        </w:rPr>
        <w:t>(二)本项目不接受联合体参与询价；</w:t>
      </w:r>
    </w:p>
    <w:p w14:paraId="1F88D4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5" w:line="360" w:lineRule="auto"/>
        <w:textAlignment w:val="baseline"/>
        <w:outlineLvl w:val="4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3"/>
          <w:sz w:val="36"/>
          <w:szCs w:val="36"/>
        </w:rPr>
        <w:t>三、获取招标文件</w:t>
      </w:r>
    </w:p>
    <w:p w14:paraId="5049F9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360" w:lineRule="auto"/>
        <w:ind w:right="1404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投标人应在桂林市交通技工学校网站</w:t>
      </w:r>
      <w:r>
        <w:rPr>
          <w:rFonts w:hint="eastAsia" w:ascii="宋体" w:hAnsi="宋体" w:eastAsia="宋体" w:cs="宋体"/>
          <w:spacing w:val="-28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spacing w:val="2"/>
          <w:sz w:val="36"/>
          <w:szCs w:val="36"/>
        </w:rPr>
        <w:t>(</w:t>
      </w:r>
      <w:r>
        <w:rPr>
          <w:rFonts w:hint="eastAsia" w:ascii="宋体" w:hAnsi="宋体" w:eastAsia="宋体" w:cs="宋体"/>
          <w:spacing w:val="-4"/>
          <w:sz w:val="36"/>
          <w:szCs w:val="36"/>
          <w:u w:val="none"/>
          <w:lang w:val="en-US" w:eastAsia="zh-CN"/>
        </w:rPr>
        <w:t>http://www.glsjtjgxx.com/index.html</w:t>
      </w:r>
      <w:r>
        <w:rPr>
          <w:rFonts w:hint="eastAsia" w:ascii="宋体" w:hAnsi="宋体" w:eastAsia="宋体" w:cs="宋体"/>
          <w:spacing w:val="1"/>
          <w:sz w:val="36"/>
          <w:szCs w:val="36"/>
        </w:rPr>
        <w:t>)</w:t>
      </w:r>
      <w:r>
        <w:rPr>
          <w:rFonts w:hint="eastAsia" w:ascii="宋体" w:hAnsi="宋体" w:eastAsia="宋体" w:cs="宋体"/>
          <w:spacing w:val="36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spacing w:val="1"/>
          <w:sz w:val="36"/>
          <w:szCs w:val="36"/>
        </w:rPr>
        <w:t>下载清单文件并报价。</w:t>
      </w:r>
    </w:p>
    <w:p w14:paraId="717500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textAlignment w:val="baseline"/>
        <w:outlineLvl w:val="4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-1"/>
          <w:sz w:val="36"/>
          <w:szCs w:val="36"/>
          <w:u w:val="single" w:color="auto"/>
        </w:rPr>
        <w:t>四、响应文件提交</w:t>
      </w:r>
    </w:p>
    <w:p w14:paraId="6383F1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360" w:lineRule="auto"/>
        <w:textAlignment w:val="baseline"/>
        <w:rPr>
          <w:rFonts w:hint="eastAsia" w:ascii="宋体" w:hAnsi="宋体" w:eastAsia="宋体" w:cs="宋体"/>
          <w:spacing w:val="22"/>
          <w:sz w:val="36"/>
          <w:szCs w:val="36"/>
        </w:rPr>
      </w:pPr>
      <w:r>
        <w:rPr>
          <w:rFonts w:hint="eastAsia" w:ascii="宋体" w:hAnsi="宋体" w:eastAsia="宋体" w:cs="宋体"/>
          <w:spacing w:val="22"/>
          <w:sz w:val="36"/>
          <w:szCs w:val="36"/>
        </w:rPr>
        <w:t>截止时间：202</w:t>
      </w:r>
      <w:r>
        <w:rPr>
          <w:rFonts w:hint="eastAsia" w:ascii="宋体" w:hAnsi="宋体" w:eastAsia="宋体" w:cs="宋体"/>
          <w:spacing w:val="22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spacing w:val="22"/>
          <w:sz w:val="36"/>
          <w:szCs w:val="36"/>
        </w:rPr>
        <w:t>年</w:t>
      </w:r>
      <w:r>
        <w:rPr>
          <w:rFonts w:hint="eastAsia" w:ascii="宋体" w:hAnsi="宋体" w:eastAsia="宋体" w:cs="宋体"/>
          <w:spacing w:val="22"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 w:cs="宋体"/>
          <w:spacing w:val="22"/>
          <w:sz w:val="36"/>
          <w:szCs w:val="36"/>
        </w:rPr>
        <w:t>月</w:t>
      </w:r>
      <w:r>
        <w:rPr>
          <w:rFonts w:hint="eastAsia" w:ascii="宋体" w:hAnsi="宋体" w:eastAsia="宋体" w:cs="宋体"/>
          <w:spacing w:val="22"/>
          <w:sz w:val="36"/>
          <w:szCs w:val="36"/>
          <w:lang w:val="en-US" w:eastAsia="zh-CN"/>
        </w:rPr>
        <w:t>12</w:t>
      </w:r>
      <w:r>
        <w:rPr>
          <w:rFonts w:hint="eastAsia" w:ascii="宋体" w:hAnsi="宋体" w:eastAsia="宋体" w:cs="宋体"/>
          <w:spacing w:val="22"/>
          <w:sz w:val="36"/>
          <w:szCs w:val="36"/>
        </w:rPr>
        <w:t>日下午17:20前(北京时间)</w:t>
      </w:r>
    </w:p>
    <w:p w14:paraId="000310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1" w:line="360" w:lineRule="auto"/>
        <w:textAlignment w:val="baseline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pacing w:val="12"/>
          <w:sz w:val="36"/>
          <w:szCs w:val="36"/>
        </w:rPr>
        <w:t>地点：</w:t>
      </w:r>
      <w:r>
        <w:rPr>
          <w:rFonts w:hint="eastAsia" w:ascii="宋体" w:hAnsi="宋体" w:eastAsia="宋体" w:cs="宋体"/>
          <w:spacing w:val="12"/>
          <w:sz w:val="36"/>
          <w:szCs w:val="36"/>
          <w:lang w:val="en-US" w:eastAsia="zh-CN"/>
        </w:rPr>
        <w:t>桂林市交通</w:t>
      </w:r>
      <w:r>
        <w:rPr>
          <w:rFonts w:hint="eastAsia" w:ascii="宋体" w:hAnsi="宋体" w:eastAsia="宋体" w:cs="宋体"/>
          <w:spacing w:val="12"/>
          <w:sz w:val="36"/>
          <w:szCs w:val="36"/>
          <w:lang w:eastAsia="zh-CN"/>
        </w:rPr>
        <w:t>技工学校</w:t>
      </w:r>
      <w:r>
        <w:rPr>
          <w:rFonts w:hint="eastAsia" w:ascii="宋体" w:hAnsi="宋体" w:eastAsia="宋体" w:cs="宋体"/>
          <w:spacing w:val="12"/>
          <w:sz w:val="36"/>
          <w:szCs w:val="36"/>
        </w:rPr>
        <w:t>(会仙校区)</w:t>
      </w:r>
      <w:r>
        <w:rPr>
          <w:rFonts w:hint="eastAsia" w:ascii="宋体" w:hAnsi="宋体" w:eastAsia="宋体" w:cs="宋体"/>
          <w:spacing w:val="12"/>
          <w:sz w:val="36"/>
          <w:szCs w:val="36"/>
          <w:lang w:val="en-US" w:eastAsia="zh-CN"/>
        </w:rPr>
        <w:t>教务科</w:t>
      </w:r>
    </w:p>
    <w:p w14:paraId="35FE22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60" w:lineRule="auto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12"/>
          <w:sz w:val="36"/>
          <w:szCs w:val="36"/>
        </w:rPr>
        <w:t>邮寄地址：桂林市象山区象塘路266号菜鸟驿</w:t>
      </w:r>
      <w:r>
        <w:rPr>
          <w:rFonts w:hint="eastAsia" w:ascii="宋体" w:hAnsi="宋体" w:eastAsia="宋体" w:cs="宋体"/>
          <w:spacing w:val="11"/>
          <w:sz w:val="36"/>
          <w:szCs w:val="36"/>
        </w:rPr>
        <w:t>站(交通)</w:t>
      </w:r>
    </w:p>
    <w:p w14:paraId="44E08E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textAlignment w:val="baseline"/>
        <w:outlineLvl w:val="4"/>
        <w:rPr>
          <w:rFonts w:hint="eastAsia" w:ascii="宋体" w:hAnsi="宋体" w:eastAsia="宋体" w:cs="宋体"/>
          <w:sz w:val="36"/>
          <w:szCs w:val="36"/>
          <w:u w:val="none" w:color="auto"/>
        </w:rPr>
      </w:pPr>
      <w:r>
        <w:rPr>
          <w:rFonts w:hint="eastAsia" w:ascii="宋体" w:hAnsi="宋体" w:eastAsia="宋体" w:cs="宋体"/>
          <w:b/>
          <w:bCs/>
          <w:spacing w:val="3"/>
          <w:sz w:val="36"/>
          <w:szCs w:val="36"/>
          <w:u w:val="none" w:color="auto"/>
        </w:rPr>
        <w:t>五、开启</w:t>
      </w:r>
    </w:p>
    <w:p w14:paraId="7E4957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5" w:line="360" w:lineRule="auto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27"/>
          <w:sz w:val="36"/>
          <w:szCs w:val="36"/>
        </w:rPr>
        <w:t>时间：202</w:t>
      </w:r>
      <w:r>
        <w:rPr>
          <w:rFonts w:hint="eastAsia" w:ascii="宋体" w:hAnsi="宋体" w:eastAsia="宋体" w:cs="宋体"/>
          <w:spacing w:val="27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spacing w:val="27"/>
          <w:sz w:val="36"/>
          <w:szCs w:val="36"/>
        </w:rPr>
        <w:t>年</w:t>
      </w:r>
      <w:r>
        <w:rPr>
          <w:rFonts w:hint="eastAsia" w:ascii="宋体" w:hAnsi="宋体" w:eastAsia="宋体" w:cs="宋体"/>
          <w:spacing w:val="27"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 w:cs="宋体"/>
          <w:spacing w:val="27"/>
          <w:sz w:val="36"/>
          <w:szCs w:val="36"/>
        </w:rPr>
        <w:t>月</w:t>
      </w:r>
      <w:r>
        <w:rPr>
          <w:rFonts w:hint="eastAsia" w:ascii="宋体" w:hAnsi="宋体" w:eastAsia="宋体" w:cs="宋体"/>
          <w:spacing w:val="27"/>
          <w:sz w:val="36"/>
          <w:szCs w:val="36"/>
          <w:lang w:val="en-US" w:eastAsia="zh-CN"/>
        </w:rPr>
        <w:t>13</w:t>
      </w:r>
      <w:r>
        <w:rPr>
          <w:rFonts w:hint="eastAsia" w:ascii="宋体" w:hAnsi="宋体" w:eastAsia="宋体" w:cs="宋体"/>
          <w:spacing w:val="27"/>
          <w:sz w:val="36"/>
          <w:szCs w:val="36"/>
        </w:rPr>
        <w:t>日9时30分后(北京时间)</w:t>
      </w:r>
    </w:p>
    <w:p w14:paraId="77B7BD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pacing w:val="1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pacing w:val="10"/>
          <w:sz w:val="36"/>
          <w:szCs w:val="36"/>
        </w:rPr>
        <w:t>地点：桂林市交通技工学校(会仙校区)</w:t>
      </w:r>
    </w:p>
    <w:p w14:paraId="617A89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1" w:line="360" w:lineRule="auto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3"/>
          <w:sz w:val="36"/>
          <w:szCs w:val="36"/>
        </w:rPr>
        <w:t>自本公告发布之日起</w:t>
      </w:r>
      <w:r>
        <w:rPr>
          <w:rFonts w:hint="eastAsia" w:ascii="宋体" w:hAnsi="宋体" w:eastAsia="宋体" w:cs="宋体"/>
          <w:spacing w:val="3"/>
          <w:sz w:val="36"/>
          <w:szCs w:val="36"/>
          <w:lang w:val="en-US" w:eastAsia="zh-CN"/>
        </w:rPr>
        <w:t>七</w:t>
      </w:r>
      <w:r>
        <w:rPr>
          <w:rFonts w:hint="eastAsia" w:ascii="宋体" w:hAnsi="宋体" w:eastAsia="宋体" w:cs="宋体"/>
          <w:spacing w:val="3"/>
          <w:sz w:val="36"/>
          <w:szCs w:val="36"/>
        </w:rPr>
        <w:t>个工作日。</w:t>
      </w:r>
    </w:p>
    <w:p w14:paraId="750BFF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9" w:line="360" w:lineRule="auto"/>
        <w:ind w:left="120"/>
        <w:textAlignment w:val="baseline"/>
        <w:rPr>
          <w:rFonts w:hint="eastAsia" w:ascii="宋体" w:hAnsi="宋体" w:eastAsia="宋体" w:cs="宋体"/>
          <w:b/>
          <w:bCs/>
          <w:sz w:val="36"/>
          <w:szCs w:val="36"/>
          <w:u w:val="none" w:color="auto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u w:val="none" w:color="auto"/>
        </w:rPr>
        <w:t>七、其他补充事宜</w:t>
      </w:r>
    </w:p>
    <w:p w14:paraId="5A4CE06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9" w:line="360" w:lineRule="auto"/>
        <w:ind w:left="119"/>
        <w:textAlignment w:val="baseline"/>
        <w:rPr>
          <w:rFonts w:hint="eastAsia" w:ascii="宋体" w:hAnsi="宋体" w:eastAsia="宋体" w:cs="宋体"/>
          <w:spacing w:val="-4"/>
          <w:sz w:val="36"/>
          <w:szCs w:val="36"/>
          <w:u w:val="none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36"/>
          <w:szCs w:val="36"/>
        </w:rPr>
        <w:t>网上公告媒体查询：</w:t>
      </w:r>
      <w:r>
        <w:rPr>
          <w:rFonts w:hint="eastAsia" w:ascii="宋体" w:hAnsi="宋体" w:eastAsia="宋体" w:cs="宋体"/>
          <w:spacing w:val="-3"/>
          <w:sz w:val="36"/>
          <w:szCs w:val="36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pacing w:val="-3"/>
          <w:sz w:val="36"/>
          <w:szCs w:val="36"/>
          <w:lang w:val="en-US" w:eastAsia="zh-CN"/>
        </w:rPr>
        <w:instrText xml:space="preserve"> HYPERLINK "http://www.glsjtjgxx.com/index.html" </w:instrText>
      </w:r>
      <w:r>
        <w:rPr>
          <w:rFonts w:hint="eastAsia" w:ascii="宋体" w:hAnsi="宋体" w:eastAsia="宋体" w:cs="宋体"/>
          <w:spacing w:val="-3"/>
          <w:sz w:val="36"/>
          <w:szCs w:val="36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pacing w:val="-3"/>
          <w:sz w:val="36"/>
          <w:szCs w:val="36"/>
          <w:lang w:val="en-US" w:eastAsia="zh-CN"/>
        </w:rPr>
        <w:t>http://www.glsjtjgxx.com/index.html</w:t>
      </w:r>
      <w:r>
        <w:rPr>
          <w:rFonts w:hint="eastAsia" w:ascii="宋体" w:hAnsi="宋体" w:eastAsia="宋体" w:cs="宋体"/>
          <w:spacing w:val="-3"/>
          <w:sz w:val="36"/>
          <w:szCs w:val="36"/>
          <w:lang w:val="en-US" w:eastAsia="zh-CN"/>
        </w:rPr>
        <w:fldChar w:fldCharType="end"/>
      </w:r>
    </w:p>
    <w:p w14:paraId="2F89389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9" w:line="360" w:lineRule="auto"/>
        <w:ind w:left="119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-3"/>
          <w:sz w:val="36"/>
          <w:szCs w:val="36"/>
        </w:rPr>
        <w:t>(桂林市交通技工学校网)。</w:t>
      </w:r>
    </w:p>
    <w:p w14:paraId="6169B0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4"/>
        <w:rPr>
          <w:rFonts w:hint="eastAsia" w:ascii="宋体" w:hAnsi="宋体" w:eastAsia="宋体" w:cs="宋体"/>
          <w:sz w:val="36"/>
          <w:szCs w:val="36"/>
          <w:u w:val="non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36"/>
          <w:szCs w:val="36"/>
          <w:u w:val="none" w:color="auto"/>
        </w:rPr>
        <w:t>八、联系方式</w:t>
      </w:r>
    </w:p>
    <w:p w14:paraId="01EDC21E">
      <w:pPr>
        <w:keepNext w:val="0"/>
        <w:keepLines w:val="0"/>
        <w:pageBreakBefore w:val="0"/>
        <w:widowControl/>
        <w:tabs>
          <w:tab w:val="center" w:pos="4169"/>
          <w:tab w:val="left" w:pos="533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-2"/>
          <w:sz w:val="36"/>
          <w:szCs w:val="36"/>
        </w:rPr>
        <w:t>采购单位：桂林市交通技工学校</w:t>
      </w:r>
    </w:p>
    <w:p w14:paraId="1ED3EA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360" w:lineRule="auto"/>
        <w:textAlignment w:val="baseline"/>
        <w:rPr>
          <w:rFonts w:hint="eastAsia" w:ascii="宋体" w:hAnsi="宋体" w:eastAsia="宋体" w:cs="宋体"/>
          <w:spacing w:val="-2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36"/>
          <w:szCs w:val="36"/>
        </w:rPr>
        <w:t>地址：桂林市交通技工学校会仙</w:t>
      </w:r>
      <w:r>
        <w:rPr>
          <w:rFonts w:hint="eastAsia" w:ascii="宋体" w:hAnsi="宋体" w:eastAsia="宋体" w:cs="宋体"/>
          <w:spacing w:val="-2"/>
          <w:sz w:val="36"/>
          <w:szCs w:val="36"/>
          <w:lang w:val="en-US" w:eastAsia="zh-CN"/>
        </w:rPr>
        <w:t>校区</w:t>
      </w:r>
    </w:p>
    <w:p w14:paraId="25CCD6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2" w:line="360" w:lineRule="auto"/>
        <w:textAlignment w:val="baseline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36"/>
          <w:szCs w:val="36"/>
        </w:rPr>
        <w:t>联系人：</w:t>
      </w:r>
      <w:r>
        <w:rPr>
          <w:rFonts w:hint="eastAsia" w:ascii="宋体" w:hAnsi="宋体" w:eastAsia="宋体" w:cs="宋体"/>
          <w:spacing w:val="-2"/>
          <w:sz w:val="36"/>
          <w:szCs w:val="36"/>
          <w:lang w:val="en-US" w:eastAsia="zh-CN"/>
        </w:rPr>
        <w:t>金晶</w:t>
      </w:r>
    </w:p>
    <w:p w14:paraId="428C8B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360" w:lineRule="auto"/>
        <w:textAlignment w:val="baseline"/>
        <w:rPr>
          <w:rFonts w:hint="eastAsia" w:ascii="宋体" w:hAnsi="宋体" w:eastAsia="宋体" w:cs="宋体"/>
          <w:spacing w:val="-3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36"/>
          <w:szCs w:val="36"/>
        </w:rPr>
        <w:t>联系方式：</w:t>
      </w:r>
      <w:r>
        <w:rPr>
          <w:rFonts w:hint="eastAsia" w:ascii="宋体" w:hAnsi="宋体" w:eastAsia="宋体" w:cs="宋体"/>
          <w:spacing w:val="-3"/>
          <w:sz w:val="36"/>
          <w:szCs w:val="36"/>
          <w:lang w:val="en-US" w:eastAsia="zh-CN"/>
        </w:rPr>
        <w:t>15977330017</w:t>
      </w:r>
    </w:p>
    <w:p w14:paraId="5151CB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4" w:line="360" w:lineRule="auto"/>
        <w:jc w:val="right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桂林市交通技工学校</w:t>
      </w:r>
    </w:p>
    <w:p w14:paraId="154AF7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7" w:line="360" w:lineRule="auto"/>
        <w:ind w:left="159"/>
        <w:jc w:val="right"/>
        <w:textAlignment w:val="baseline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-13"/>
          <w:sz w:val="36"/>
          <w:szCs w:val="36"/>
        </w:rPr>
        <w:t>202</w:t>
      </w:r>
      <w:r>
        <w:rPr>
          <w:rFonts w:hint="eastAsia" w:ascii="宋体" w:hAnsi="宋体" w:eastAsia="宋体" w:cs="宋体"/>
          <w:spacing w:val="-13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spacing w:val="-34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spacing w:val="-13"/>
          <w:sz w:val="36"/>
          <w:szCs w:val="36"/>
        </w:rPr>
        <w:t>年</w:t>
      </w:r>
      <w:r>
        <w:rPr>
          <w:rFonts w:hint="eastAsia" w:ascii="宋体" w:hAnsi="宋体" w:eastAsia="宋体" w:cs="宋体"/>
          <w:spacing w:val="-13"/>
          <w:sz w:val="36"/>
          <w:szCs w:val="36"/>
          <w:lang w:val="en-US" w:eastAsia="zh-CN"/>
        </w:rPr>
        <w:t xml:space="preserve"> 9</w:t>
      </w:r>
      <w:r>
        <w:rPr>
          <w:rFonts w:hint="eastAsia" w:ascii="宋体" w:hAnsi="宋体" w:eastAsia="宋体" w:cs="宋体"/>
          <w:spacing w:val="-28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spacing w:val="-13"/>
          <w:sz w:val="36"/>
          <w:szCs w:val="36"/>
        </w:rPr>
        <w:t>月</w:t>
      </w:r>
      <w:r>
        <w:rPr>
          <w:rFonts w:hint="eastAsia" w:ascii="宋体" w:hAnsi="宋体" w:eastAsia="宋体" w:cs="宋体"/>
          <w:spacing w:val="-29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spacing w:val="-13"/>
          <w:sz w:val="36"/>
          <w:szCs w:val="36"/>
          <w:lang w:val="en-US" w:eastAsia="zh-CN"/>
        </w:rPr>
        <w:t>28</w:t>
      </w:r>
      <w:r>
        <w:rPr>
          <w:rFonts w:hint="eastAsia" w:ascii="宋体" w:hAnsi="宋体" w:eastAsia="宋体" w:cs="宋体"/>
          <w:spacing w:val="8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spacing w:val="-13"/>
          <w:sz w:val="36"/>
          <w:szCs w:val="36"/>
        </w:rPr>
        <w:t>日</w:t>
      </w:r>
    </w:p>
    <w:p w14:paraId="1108C6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7" w:line="360" w:lineRule="auto"/>
        <w:textAlignment w:val="baseline"/>
        <w:rPr>
          <w:rFonts w:hint="default" w:ascii="宋体" w:hAnsi="宋体" w:eastAsia="宋体" w:cs="宋体"/>
          <w:spacing w:val="-3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A65080"/>
    <w:rsid w:val="028A203B"/>
    <w:rsid w:val="13AD67EF"/>
    <w:rsid w:val="15A65080"/>
    <w:rsid w:val="1C244B4E"/>
    <w:rsid w:val="1CD56596"/>
    <w:rsid w:val="1D6D0155"/>
    <w:rsid w:val="20144EE4"/>
    <w:rsid w:val="26787021"/>
    <w:rsid w:val="2C60028E"/>
    <w:rsid w:val="35C61AEB"/>
    <w:rsid w:val="3DBA45F7"/>
    <w:rsid w:val="4C642676"/>
    <w:rsid w:val="4F8172FD"/>
    <w:rsid w:val="52475C21"/>
    <w:rsid w:val="544718F8"/>
    <w:rsid w:val="57333B08"/>
    <w:rsid w:val="5A9172C2"/>
    <w:rsid w:val="65485EBC"/>
    <w:rsid w:val="69852FE5"/>
    <w:rsid w:val="6B772B53"/>
    <w:rsid w:val="6DBE3702"/>
    <w:rsid w:val="72E262CE"/>
    <w:rsid w:val="772C444E"/>
    <w:rsid w:val="79262AF5"/>
    <w:rsid w:val="7BE8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pageBreakBefore w:val="0"/>
      <w:widowControl/>
      <w:kinsoku/>
      <w:wordWrap/>
      <w:overflowPunct/>
      <w:topLinePunct w:val="0"/>
      <w:autoSpaceDE/>
      <w:autoSpaceDN/>
      <w:bidi w:val="0"/>
      <w:adjustRightInd/>
      <w:snapToGrid/>
      <w:spacing w:beforeLines="0" w:beforeAutospacing="0" w:afterLines="0" w:afterAutospacing="0" w:line="240" w:lineRule="auto"/>
      <w:ind w:firstLine="643" w:firstLineChars="200"/>
      <w:textAlignment w:val="auto"/>
      <w:outlineLvl w:val="1"/>
    </w:pPr>
    <w:rPr>
      <w:rFonts w:ascii="Arial" w:hAnsi="Arial" w:eastAsia="仿宋_GB2312" w:cstheme="minorBidi"/>
      <w:b/>
      <w:sz w:val="32"/>
      <w:lang w:val="en-US" w:eastAsia="zh-CN"/>
    </w:rPr>
  </w:style>
  <w:style w:type="paragraph" w:styleId="4">
    <w:name w:val="heading 3"/>
    <w:next w:val="1"/>
    <w:semiHidden/>
    <w:unhideWhenUsed/>
    <w:qFormat/>
    <w:uiPriority w:val="0"/>
    <w:pPr>
      <w:bidi w:val="0"/>
      <w:spacing w:before="0" w:beforeAutospacing="0" w:after="0" w:afterAutospacing="0" w:line="560" w:lineRule="exact"/>
      <w:ind w:left="0" w:leftChars="0" w:firstLine="0" w:firstLineChars="0"/>
      <w:jc w:val="left"/>
      <w:outlineLvl w:val="2"/>
    </w:pPr>
    <w:rPr>
      <w:rFonts w:ascii="宋体" w:hAnsi="宋体" w:eastAsia="仿宋_GB2312" w:cs="宋体"/>
      <w:b/>
      <w:bCs/>
      <w:kern w:val="0"/>
      <w:sz w:val="28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styleId="8">
    <w:name w:val="Hyperlink"/>
    <w:basedOn w:val="7"/>
    <w:uiPriority w:val="0"/>
    <w:rPr>
      <w:color w:val="0000FF"/>
      <w:u w:val="single"/>
    </w:rPr>
  </w:style>
  <w:style w:type="character" w:customStyle="1" w:styleId="9">
    <w:name w:val="标题 1 字符"/>
    <w:link w:val="2"/>
    <w:qFormat/>
    <w:uiPriority w:val="9"/>
    <w:rPr>
      <w:rFonts w:ascii="Times New Roman" w:hAnsi="Times New Roman" w:eastAsia="宋体" w:cs="Times New Roman"/>
      <w:b/>
      <w:bCs/>
      <w:color w:val="000000" w:themeColor="text1"/>
      <w:sz w:val="32"/>
      <w:szCs w:val="28"/>
      <w:lang w:val="en-US" w:eastAsia="zh-CN"/>
      <w14:textFill>
        <w14:solidFill>
          <w14:schemeClr w14:val="tx1"/>
        </w14:solidFill>
      </w14:textFill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1084</Words>
  <Characters>1334</Characters>
  <Lines>0</Lines>
  <Paragraphs>0</Paragraphs>
  <TotalTime>28</TotalTime>
  <ScaleCrop>false</ScaleCrop>
  <LinksUpToDate>false</LinksUpToDate>
  <CharactersWithSpaces>1346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2026-04-02T08:42:00Z</dcterms:created>
  <dc:creator>洁燕-Jodie</dc:creator>
  <cp:lastModifiedBy>Q.cong</cp:lastModifiedBy>
  <dcterms:modified xsi:type="dcterms:W3CDTF">2026-09-28T03:54:14Z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02B346D686DB4E378A3CD11946B54868_13</vt:lpwstr>
  </property>
  <property fmtid="{D5CDD505-2E9C-101B-9397-08002B2CF9AE}" pid="4" name="KSOTemplateDocerSaveRecord">
    <vt:lpwstr>eyJoZGlkIjoiZTJmZWJkZmQ3Njc3ZTJlYTliODVlNGU3MThjYzJhNTciLCJ1c2VySWQiOiI2NDQwNjg2NDcifQ==</vt:lpwstr>
  </property>
</Properties>
</file>